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7704" w14:textId="77777777" w:rsidR="00277EBC" w:rsidRPr="009D2F66" w:rsidRDefault="00277EBC" w:rsidP="00E654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9D2F66">
        <w:rPr>
          <w:rFonts w:ascii="Arial" w:hAnsi="Arial" w:cs="Arial"/>
          <w:b/>
          <w:bCs/>
          <w:sz w:val="24"/>
          <w:szCs w:val="24"/>
          <w:lang w:val="pt-BR"/>
        </w:rPr>
        <w:t>R</w:t>
      </w:r>
      <w:r w:rsidRPr="009D2F66">
        <w:rPr>
          <w:rFonts w:ascii="Arial" w:hAnsi="Arial" w:cs="Arial"/>
          <w:b/>
          <w:bCs/>
          <w:sz w:val="24"/>
          <w:szCs w:val="24"/>
          <w:lang w:val="ro-RO"/>
        </w:rPr>
        <w:t xml:space="preserve">OMÂNIA </w:t>
      </w:r>
    </w:p>
    <w:p w14:paraId="4DFF9A23" w14:textId="77777777" w:rsidR="00277EBC" w:rsidRPr="009D2F66" w:rsidRDefault="00277EBC" w:rsidP="00E654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9D2F66">
        <w:rPr>
          <w:rFonts w:ascii="Arial" w:hAnsi="Arial" w:cs="Arial"/>
          <w:b/>
          <w:bCs/>
          <w:sz w:val="24"/>
          <w:szCs w:val="24"/>
          <w:lang w:val="ro-RO"/>
        </w:rPr>
        <w:t>JUDEȚUL MUREȘ</w:t>
      </w:r>
    </w:p>
    <w:p w14:paraId="61C907B4" w14:textId="77777777" w:rsidR="00277EBC" w:rsidRPr="009D2F66" w:rsidRDefault="00277EBC" w:rsidP="00E654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9D2F66">
        <w:rPr>
          <w:rFonts w:ascii="Arial" w:hAnsi="Arial" w:cs="Arial"/>
          <w:b/>
          <w:bCs/>
          <w:sz w:val="24"/>
          <w:szCs w:val="24"/>
          <w:lang w:val="ro-RO"/>
        </w:rPr>
        <w:t>COMUNA IDECIU DE JOS</w:t>
      </w:r>
    </w:p>
    <w:p w14:paraId="06B68AED" w14:textId="77777777" w:rsidR="00E65475" w:rsidRDefault="00277EBC" w:rsidP="00E65475">
      <w:pPr>
        <w:spacing w:line="36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9D2F66">
        <w:rPr>
          <w:rFonts w:ascii="Arial" w:hAnsi="Arial" w:cs="Arial"/>
          <w:b/>
          <w:bCs/>
          <w:sz w:val="24"/>
          <w:szCs w:val="24"/>
          <w:lang w:val="ro-RO"/>
        </w:rPr>
        <w:t>CONSILIUL LOCAL</w:t>
      </w:r>
    </w:p>
    <w:p w14:paraId="4597F67A" w14:textId="28314F28" w:rsidR="00277EBC" w:rsidRPr="009D2F66" w:rsidRDefault="00277EBC" w:rsidP="009D2F66">
      <w:pPr>
        <w:spacing w:line="360" w:lineRule="auto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</w:p>
    <w:p w14:paraId="71D77DE9" w14:textId="77777777" w:rsidR="00277EBC" w:rsidRDefault="00277EBC" w:rsidP="00277EBC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73063A71" w14:textId="7288E5B3" w:rsidR="00277EBC" w:rsidRPr="005415F5" w:rsidRDefault="00277EBC" w:rsidP="009D2F6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415F5">
        <w:rPr>
          <w:rFonts w:ascii="Arial" w:hAnsi="Arial" w:cs="Arial"/>
          <w:b/>
          <w:bCs/>
          <w:sz w:val="24"/>
          <w:szCs w:val="24"/>
          <w:lang w:val="ro-RO"/>
        </w:rPr>
        <w:t>HOTĂRÂRE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A nr. </w:t>
      </w:r>
      <w:r w:rsidR="009D2F66">
        <w:rPr>
          <w:rFonts w:ascii="Arial" w:hAnsi="Arial" w:cs="Arial"/>
          <w:b/>
          <w:bCs/>
          <w:sz w:val="24"/>
          <w:szCs w:val="24"/>
          <w:lang w:val="ro-RO"/>
        </w:rPr>
        <w:t xml:space="preserve">54 din 27 iunie </w:t>
      </w:r>
      <w:r>
        <w:rPr>
          <w:rFonts w:ascii="Arial" w:hAnsi="Arial" w:cs="Arial"/>
          <w:b/>
          <w:bCs/>
          <w:sz w:val="24"/>
          <w:szCs w:val="24"/>
          <w:lang w:val="ro-RO"/>
        </w:rPr>
        <w:t>202</w:t>
      </w:r>
      <w:r w:rsidR="00435DC7">
        <w:rPr>
          <w:rFonts w:ascii="Arial" w:hAnsi="Arial" w:cs="Arial"/>
          <w:b/>
          <w:bCs/>
          <w:sz w:val="24"/>
          <w:szCs w:val="24"/>
          <w:lang w:val="ro-RO"/>
        </w:rPr>
        <w:t>5</w:t>
      </w:r>
    </w:p>
    <w:p w14:paraId="165C5E65" w14:textId="4A5D3DCE" w:rsidR="00277EBC" w:rsidRDefault="009D2F66" w:rsidP="009D2F6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bookmarkStart w:id="0" w:name="_Hlk202252683"/>
      <w:r w:rsidRPr="009D2F66">
        <w:rPr>
          <w:rFonts w:ascii="Arial" w:hAnsi="Arial" w:cs="Arial"/>
          <w:b/>
          <w:bCs/>
          <w:sz w:val="24"/>
          <w:szCs w:val="24"/>
          <w:lang w:val="ro-RO"/>
        </w:rPr>
        <w:t>privind modificarea stabilirea tarifelor de intrare la Ștrandul Ideciu de Jos pentru anul 2025</w:t>
      </w:r>
    </w:p>
    <w:p w14:paraId="35FBFEC1" w14:textId="77777777" w:rsidR="009D2F66" w:rsidRDefault="009D2F66" w:rsidP="009D2F66">
      <w:pPr>
        <w:spacing w:line="36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1F6C499E" w14:textId="77777777" w:rsidR="00B52D8B" w:rsidRPr="00B52D8B" w:rsidRDefault="00B52D8B" w:rsidP="00E6547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B52D8B">
        <w:rPr>
          <w:rFonts w:ascii="Arial" w:hAnsi="Arial" w:cs="Arial"/>
          <w:sz w:val="24"/>
          <w:szCs w:val="24"/>
          <w:lang w:val="ro-RO"/>
        </w:rPr>
        <w:t xml:space="preserve">Consiliul Local al Comunei Ideciu de Jos, </w:t>
      </w:r>
    </w:p>
    <w:p w14:paraId="1851007A" w14:textId="77777777" w:rsidR="00B52D8B" w:rsidRPr="00B52D8B" w:rsidRDefault="00B52D8B" w:rsidP="00E6547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B52D8B">
        <w:rPr>
          <w:rFonts w:ascii="Arial" w:hAnsi="Arial" w:cs="Arial"/>
          <w:sz w:val="24"/>
          <w:szCs w:val="24"/>
          <w:lang w:val="ro-RO"/>
        </w:rPr>
        <w:tab/>
        <w:t>Analizând:</w:t>
      </w:r>
    </w:p>
    <w:p w14:paraId="768C0622" w14:textId="42507EF5" w:rsidR="00B52D8B" w:rsidRPr="00B52D8B" w:rsidRDefault="00B52D8B" w:rsidP="00E6547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B52D8B">
        <w:rPr>
          <w:rFonts w:ascii="Arial" w:hAnsi="Arial" w:cs="Arial"/>
          <w:sz w:val="24"/>
          <w:szCs w:val="24"/>
          <w:lang w:val="ro-RO"/>
        </w:rPr>
        <w:t xml:space="preserve"> Referatul de aprobare al Primarului Comunei Ideciu de Jos</w:t>
      </w:r>
      <w:r w:rsidR="009D2F66">
        <w:rPr>
          <w:rFonts w:ascii="Arial" w:hAnsi="Arial" w:cs="Arial"/>
          <w:sz w:val="24"/>
          <w:szCs w:val="24"/>
          <w:lang w:val="ro-RO"/>
        </w:rPr>
        <w:t xml:space="preserve">, </w:t>
      </w:r>
      <w:r w:rsidRPr="00B52D8B">
        <w:rPr>
          <w:rFonts w:ascii="Arial" w:hAnsi="Arial" w:cs="Arial"/>
          <w:sz w:val="24"/>
          <w:szCs w:val="24"/>
          <w:lang w:val="ro-RO"/>
        </w:rPr>
        <w:t>Referatul de specialitate al Aparatului de specialitate al Primarului Comunei Ideciu de Jos,  precum și avizul Comisiilor de specialitate ale Consiliului Local al Comunei Ideciu de Jos;</w:t>
      </w:r>
    </w:p>
    <w:p w14:paraId="74D440EE" w14:textId="77777777" w:rsidR="00B52D8B" w:rsidRPr="00B52D8B" w:rsidRDefault="00B52D8B" w:rsidP="00E6547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B52D8B">
        <w:rPr>
          <w:rFonts w:ascii="Arial" w:hAnsi="Arial" w:cs="Arial"/>
          <w:sz w:val="24"/>
          <w:szCs w:val="24"/>
          <w:lang w:val="ro-RO"/>
        </w:rPr>
        <w:t>În conformitate cu prevederile:</w:t>
      </w:r>
    </w:p>
    <w:p w14:paraId="0DCBF0F6" w14:textId="77777777" w:rsidR="00B52D8B" w:rsidRPr="00B52D8B" w:rsidRDefault="00B52D8B" w:rsidP="00E6547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B52D8B">
        <w:rPr>
          <w:rFonts w:ascii="Arial" w:hAnsi="Arial" w:cs="Arial"/>
          <w:sz w:val="24"/>
          <w:szCs w:val="24"/>
          <w:lang w:val="ro-RO"/>
        </w:rPr>
        <w:t>Art. 139 alin. 3 și ale art. din OUG nr. 57/2019 privind Codul administrativ, cu modificările și completările ulterioare;</w:t>
      </w:r>
    </w:p>
    <w:p w14:paraId="63E7C2A4" w14:textId="77777777" w:rsidR="00B52D8B" w:rsidRPr="005D75FC" w:rsidRDefault="00B52D8B" w:rsidP="00E65475">
      <w:pPr>
        <w:spacing w:line="360" w:lineRule="auto"/>
        <w:ind w:firstLine="36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D75FC">
        <w:rPr>
          <w:rFonts w:ascii="Arial" w:hAnsi="Arial" w:cs="Arial"/>
          <w:b/>
          <w:bCs/>
          <w:sz w:val="24"/>
          <w:szCs w:val="24"/>
          <w:lang w:val="ro-RO"/>
        </w:rPr>
        <w:t>HOTĂRĂȘTE:</w:t>
      </w:r>
    </w:p>
    <w:p w14:paraId="4D22ED09" w14:textId="29D4EF49" w:rsidR="00B52D8B" w:rsidRPr="00B52D8B" w:rsidRDefault="00B52D8B" w:rsidP="00E6547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B52D8B">
        <w:rPr>
          <w:rFonts w:ascii="Arial" w:hAnsi="Arial" w:cs="Arial"/>
          <w:sz w:val="24"/>
          <w:szCs w:val="24"/>
          <w:lang w:val="ro-RO"/>
        </w:rPr>
        <w:t>Art. 1 – Se aprobă</w:t>
      </w:r>
      <w:r w:rsidR="00462446">
        <w:rPr>
          <w:rFonts w:ascii="Arial" w:hAnsi="Arial" w:cs="Arial"/>
          <w:sz w:val="24"/>
          <w:szCs w:val="24"/>
          <w:lang w:val="ro-RO"/>
        </w:rPr>
        <w:t xml:space="preserve"> modificarea</w:t>
      </w:r>
      <w:r w:rsidRPr="00B52D8B">
        <w:rPr>
          <w:rFonts w:ascii="Arial" w:hAnsi="Arial" w:cs="Arial"/>
          <w:sz w:val="24"/>
          <w:szCs w:val="24"/>
          <w:lang w:val="ro-RO"/>
        </w:rPr>
        <w:t xml:space="preserve"> tarifel</w:t>
      </w:r>
      <w:r w:rsidR="00462446">
        <w:rPr>
          <w:rFonts w:ascii="Arial" w:hAnsi="Arial" w:cs="Arial"/>
          <w:sz w:val="24"/>
          <w:szCs w:val="24"/>
          <w:lang w:val="ro-RO"/>
        </w:rPr>
        <w:t>or</w:t>
      </w:r>
      <w:r w:rsidRPr="00B52D8B">
        <w:rPr>
          <w:rFonts w:ascii="Arial" w:hAnsi="Arial" w:cs="Arial"/>
          <w:sz w:val="24"/>
          <w:szCs w:val="24"/>
          <w:lang w:val="ro-RO"/>
        </w:rPr>
        <w:t xml:space="preserve"> de intrare la Ștrandul Ideciu de Jos la nivelul anului 202</w:t>
      </w:r>
      <w:r w:rsidR="003414C9">
        <w:rPr>
          <w:rFonts w:ascii="Arial" w:hAnsi="Arial" w:cs="Arial"/>
          <w:sz w:val="24"/>
          <w:szCs w:val="24"/>
          <w:lang w:val="ro-RO"/>
        </w:rPr>
        <w:t>5</w:t>
      </w:r>
      <w:r w:rsidR="00462446">
        <w:rPr>
          <w:rFonts w:ascii="Arial" w:hAnsi="Arial" w:cs="Arial"/>
          <w:sz w:val="24"/>
          <w:szCs w:val="24"/>
          <w:lang w:val="ro-RO"/>
        </w:rPr>
        <w:t xml:space="preserve"> în sensul:</w:t>
      </w:r>
    </w:p>
    <w:p w14:paraId="2DC1142D" w14:textId="589161C4" w:rsidR="00D23B63" w:rsidRDefault="00462446" w:rsidP="00E65475">
      <w:pPr>
        <w:spacing w:line="360" w:lineRule="auto"/>
        <w:ind w:firstLine="482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</w:t>
      </w:r>
      <w:r w:rsidR="00D23B63">
        <w:rPr>
          <w:rFonts w:ascii="Arial" w:hAnsi="Arial" w:cs="Arial"/>
          <w:sz w:val="24"/>
          <w:szCs w:val="24"/>
          <w:lang w:val="ro-RO"/>
        </w:rPr>
        <w:t>0 lei – închiriere șezlong mic;</w:t>
      </w:r>
    </w:p>
    <w:p w14:paraId="632FC721" w14:textId="7BEDD20B" w:rsidR="00D23B63" w:rsidRDefault="00462446" w:rsidP="00E65475">
      <w:pPr>
        <w:spacing w:line="360" w:lineRule="auto"/>
        <w:ind w:firstLine="482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</w:t>
      </w:r>
      <w:r w:rsidR="00B15592">
        <w:rPr>
          <w:rFonts w:ascii="Arial" w:hAnsi="Arial" w:cs="Arial"/>
          <w:sz w:val="24"/>
          <w:szCs w:val="24"/>
          <w:lang w:val="ro-RO"/>
        </w:rPr>
        <w:t>5</w:t>
      </w:r>
      <w:r w:rsidR="00D23B63">
        <w:rPr>
          <w:rFonts w:ascii="Arial" w:hAnsi="Arial" w:cs="Arial"/>
          <w:sz w:val="24"/>
          <w:szCs w:val="24"/>
          <w:lang w:val="ro-RO"/>
        </w:rPr>
        <w:t xml:space="preserve"> lei – închiriere șezlong mare.</w:t>
      </w:r>
    </w:p>
    <w:p w14:paraId="70AAE98D" w14:textId="026D0730" w:rsidR="00B52D8B" w:rsidRPr="00B52D8B" w:rsidRDefault="00B52D8B" w:rsidP="00E6547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B52D8B">
        <w:rPr>
          <w:rFonts w:ascii="Arial" w:hAnsi="Arial" w:cs="Arial"/>
          <w:sz w:val="24"/>
          <w:szCs w:val="24"/>
          <w:lang w:val="ro-RO"/>
        </w:rPr>
        <w:t>Art. 2</w:t>
      </w:r>
      <w:r w:rsidR="00E65475">
        <w:rPr>
          <w:rFonts w:ascii="Arial" w:hAnsi="Arial" w:cs="Arial"/>
          <w:sz w:val="24"/>
          <w:szCs w:val="24"/>
          <w:lang w:val="ro-RO"/>
        </w:rPr>
        <w:t xml:space="preserve">. </w:t>
      </w:r>
      <w:r w:rsidRPr="00B52D8B">
        <w:rPr>
          <w:rFonts w:ascii="Arial" w:hAnsi="Arial" w:cs="Arial"/>
          <w:sz w:val="24"/>
          <w:szCs w:val="24"/>
          <w:lang w:val="ro-RO"/>
        </w:rPr>
        <w:t>– Cu ducerea la îndeplinire a prevederilor prezentei hotărâri se încredințează Aparatul de Specialitate al Primarului Comunei Ideciu de Jos.</w:t>
      </w:r>
    </w:p>
    <w:p w14:paraId="5A3EA958" w14:textId="0509EA0C" w:rsidR="00277EBC" w:rsidRDefault="00B52D8B" w:rsidP="00E6547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B52D8B">
        <w:rPr>
          <w:rFonts w:ascii="Arial" w:hAnsi="Arial" w:cs="Arial"/>
          <w:sz w:val="24"/>
          <w:szCs w:val="24"/>
          <w:lang w:val="ro-RO"/>
        </w:rPr>
        <w:t xml:space="preserve">Art. </w:t>
      </w:r>
      <w:r w:rsidR="00E65475">
        <w:rPr>
          <w:rFonts w:ascii="Arial" w:hAnsi="Arial" w:cs="Arial"/>
          <w:sz w:val="24"/>
          <w:szCs w:val="24"/>
          <w:lang w:val="ro-RO"/>
        </w:rPr>
        <w:t>3</w:t>
      </w:r>
      <w:r w:rsidRPr="00B52D8B">
        <w:rPr>
          <w:rFonts w:ascii="Arial" w:hAnsi="Arial" w:cs="Arial"/>
          <w:sz w:val="24"/>
          <w:szCs w:val="24"/>
          <w:lang w:val="ro-RO"/>
        </w:rPr>
        <w:t xml:space="preserve">. – Prezenta se comunică Instituției Prefectului – Județului Mureș, Primarul Comunei Ideciu de Jos, Aparatul de Specialitate al Primarului Comunei Ideciu de Jos, afișare.  </w:t>
      </w:r>
    </w:p>
    <w:bookmarkEnd w:id="0"/>
    <w:p w14:paraId="3F181957" w14:textId="77777777" w:rsidR="00E65475" w:rsidRDefault="00E65475" w:rsidP="00E6547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</w:p>
    <w:p w14:paraId="39F1B859" w14:textId="77777777" w:rsidR="00277EBC" w:rsidRDefault="00277EBC" w:rsidP="00E65475">
      <w:pPr>
        <w:spacing w:line="36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277EBC">
        <w:rPr>
          <w:rFonts w:ascii="Arial" w:hAnsi="Arial" w:cs="Arial"/>
          <w:b/>
          <w:bCs/>
          <w:sz w:val="24"/>
          <w:szCs w:val="24"/>
          <w:lang w:val="ro-RO"/>
        </w:rPr>
        <w:t>PREȘEDINTE DE ȘEDINTĂ</w:t>
      </w:r>
      <w:r w:rsidRPr="00277EBC">
        <w:rPr>
          <w:rFonts w:ascii="Arial" w:hAnsi="Arial" w:cs="Arial"/>
          <w:b/>
          <w:bCs/>
          <w:sz w:val="24"/>
          <w:szCs w:val="24"/>
          <w:lang w:val="ro-RO"/>
        </w:rPr>
        <w:tab/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Pr="00277EBC">
        <w:rPr>
          <w:rFonts w:ascii="Arial" w:hAnsi="Arial" w:cs="Arial"/>
          <w:b/>
          <w:bCs/>
          <w:sz w:val="24"/>
          <w:szCs w:val="24"/>
          <w:lang w:val="ro-RO"/>
        </w:rPr>
        <w:t xml:space="preserve"> CONTRASEMNEAZĂ PENTRU LEGALITATE</w:t>
      </w:r>
    </w:p>
    <w:p w14:paraId="24C3DCFA" w14:textId="208FBD60" w:rsidR="00B52D8B" w:rsidRDefault="00277EBC" w:rsidP="00E65475">
      <w:pPr>
        <w:spacing w:line="360" w:lineRule="auto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</w:t>
      </w:r>
      <w:r w:rsidRPr="00277EBC">
        <w:rPr>
          <w:rFonts w:ascii="Arial" w:hAnsi="Arial" w:cs="Arial"/>
          <w:b/>
          <w:bCs/>
          <w:sz w:val="24"/>
          <w:szCs w:val="24"/>
          <w:lang w:val="ro-RO"/>
        </w:rPr>
        <w:t>CONSILIER LOCAL</w:t>
      </w:r>
      <w:r w:rsidRPr="00277EBC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277EBC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277EBC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277EBC">
        <w:rPr>
          <w:rFonts w:ascii="Arial" w:hAnsi="Arial" w:cs="Arial"/>
          <w:b/>
          <w:bCs/>
          <w:sz w:val="24"/>
          <w:szCs w:val="24"/>
          <w:lang w:val="ro-RO"/>
        </w:rPr>
        <w:tab/>
        <w:t xml:space="preserve">      SECRETAR GENERA</w:t>
      </w:r>
      <w:r w:rsidR="00B52D8B">
        <w:rPr>
          <w:rFonts w:ascii="Arial" w:hAnsi="Arial" w:cs="Arial"/>
          <w:b/>
          <w:bCs/>
          <w:sz w:val="24"/>
          <w:szCs w:val="24"/>
          <w:lang w:val="ro-RO"/>
        </w:rPr>
        <w:t>L</w:t>
      </w:r>
    </w:p>
    <w:p w14:paraId="2B578A18" w14:textId="6C79F67D" w:rsidR="00277EBC" w:rsidRPr="00277EBC" w:rsidRDefault="003414C9" w:rsidP="00E65475">
      <w:pPr>
        <w:spacing w:line="360" w:lineRule="auto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MOTZ IOAN-DANIEL</w:t>
      </w:r>
      <w:r w:rsidR="00B52D8B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277EBC" w:rsidRPr="00277EBC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277EBC" w:rsidRPr="00277EBC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B52D8B">
        <w:rPr>
          <w:rFonts w:ascii="Arial" w:hAnsi="Arial" w:cs="Arial"/>
          <w:b/>
          <w:bCs/>
          <w:sz w:val="24"/>
          <w:szCs w:val="24"/>
          <w:lang w:val="ro-RO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</w:t>
      </w:r>
      <w:r w:rsidR="00B52D8B">
        <w:rPr>
          <w:rFonts w:ascii="Arial" w:hAnsi="Arial" w:cs="Arial"/>
          <w:b/>
          <w:bCs/>
          <w:sz w:val="24"/>
          <w:szCs w:val="24"/>
          <w:lang w:val="ro-RO"/>
        </w:rPr>
        <w:t xml:space="preserve">  </w:t>
      </w:r>
      <w:r w:rsidR="00277EBC" w:rsidRPr="00277EBC">
        <w:rPr>
          <w:rFonts w:ascii="Arial" w:hAnsi="Arial" w:cs="Arial"/>
          <w:b/>
          <w:bCs/>
          <w:sz w:val="24"/>
          <w:szCs w:val="24"/>
          <w:lang w:val="ro-RO"/>
        </w:rPr>
        <w:t>ANDONE GINA</w:t>
      </w:r>
    </w:p>
    <w:p w14:paraId="382CDAFA" w14:textId="77777777" w:rsidR="00E65475" w:rsidRPr="00277EBC" w:rsidRDefault="00E65475">
      <w:pPr>
        <w:spacing w:line="360" w:lineRule="auto"/>
        <w:rPr>
          <w:rFonts w:ascii="Arial" w:hAnsi="Arial" w:cs="Arial"/>
          <w:b/>
          <w:bCs/>
          <w:sz w:val="24"/>
          <w:szCs w:val="24"/>
          <w:lang w:val="ro-RO"/>
        </w:rPr>
      </w:pPr>
    </w:p>
    <w:sectPr w:rsidR="00E65475" w:rsidRPr="00277EBC" w:rsidSect="009D2F66">
      <w:pgSz w:w="11906" w:h="16838"/>
      <w:pgMar w:top="990" w:right="1293" w:bottom="810" w:left="146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7FDC" w14:textId="77777777" w:rsidR="00696655" w:rsidRDefault="00696655" w:rsidP="009D2F66">
      <w:r>
        <w:separator/>
      </w:r>
    </w:p>
  </w:endnote>
  <w:endnote w:type="continuationSeparator" w:id="0">
    <w:p w14:paraId="6B6AB49B" w14:textId="77777777" w:rsidR="00696655" w:rsidRDefault="00696655" w:rsidP="009D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91BD" w14:textId="77777777" w:rsidR="00696655" w:rsidRDefault="00696655" w:rsidP="009D2F66">
      <w:r>
        <w:separator/>
      </w:r>
    </w:p>
  </w:footnote>
  <w:footnote w:type="continuationSeparator" w:id="0">
    <w:p w14:paraId="3E544F5E" w14:textId="77777777" w:rsidR="00696655" w:rsidRDefault="00696655" w:rsidP="009D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22"/>
    <w:multiLevelType w:val="hybridMultilevel"/>
    <w:tmpl w:val="0D40D31E"/>
    <w:lvl w:ilvl="0" w:tplc="899A7356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7B5C"/>
    <w:multiLevelType w:val="hybridMultilevel"/>
    <w:tmpl w:val="3424D824"/>
    <w:lvl w:ilvl="0" w:tplc="70F4A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2075A"/>
    <w:multiLevelType w:val="hybridMultilevel"/>
    <w:tmpl w:val="62606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23896"/>
    <w:multiLevelType w:val="hybridMultilevel"/>
    <w:tmpl w:val="C2EC7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F4195"/>
    <w:multiLevelType w:val="hybridMultilevel"/>
    <w:tmpl w:val="8AE0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83052">
    <w:abstractNumId w:val="2"/>
  </w:num>
  <w:num w:numId="2" w16cid:durableId="259220949">
    <w:abstractNumId w:val="3"/>
  </w:num>
  <w:num w:numId="3" w16cid:durableId="419370448">
    <w:abstractNumId w:val="4"/>
  </w:num>
  <w:num w:numId="4" w16cid:durableId="142084464">
    <w:abstractNumId w:val="1"/>
  </w:num>
  <w:num w:numId="5" w16cid:durableId="3425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1B1"/>
    <w:rsid w:val="00004246"/>
    <w:rsid w:val="000524FF"/>
    <w:rsid w:val="000569B7"/>
    <w:rsid w:val="00077057"/>
    <w:rsid w:val="00087A6D"/>
    <w:rsid w:val="00090FD7"/>
    <w:rsid w:val="000962F1"/>
    <w:rsid w:val="000B7C1B"/>
    <w:rsid w:val="000D4FBE"/>
    <w:rsid w:val="000E134B"/>
    <w:rsid w:val="001253ED"/>
    <w:rsid w:val="0015316A"/>
    <w:rsid w:val="00164E4C"/>
    <w:rsid w:val="00165F3F"/>
    <w:rsid w:val="00172A27"/>
    <w:rsid w:val="001817B4"/>
    <w:rsid w:val="0018423D"/>
    <w:rsid w:val="001A54AB"/>
    <w:rsid w:val="001E22DF"/>
    <w:rsid w:val="00207634"/>
    <w:rsid w:val="00213DE8"/>
    <w:rsid w:val="00226FD1"/>
    <w:rsid w:val="00273C45"/>
    <w:rsid w:val="00277EBC"/>
    <w:rsid w:val="00293835"/>
    <w:rsid w:val="002955CB"/>
    <w:rsid w:val="00323006"/>
    <w:rsid w:val="003414C9"/>
    <w:rsid w:val="00342C5E"/>
    <w:rsid w:val="00356E7C"/>
    <w:rsid w:val="00396ACD"/>
    <w:rsid w:val="003C3D70"/>
    <w:rsid w:val="003E6849"/>
    <w:rsid w:val="00403B7A"/>
    <w:rsid w:val="00435DC7"/>
    <w:rsid w:val="00457FEA"/>
    <w:rsid w:val="00462446"/>
    <w:rsid w:val="00472CE2"/>
    <w:rsid w:val="00477564"/>
    <w:rsid w:val="00485A89"/>
    <w:rsid w:val="00486303"/>
    <w:rsid w:val="004A6931"/>
    <w:rsid w:val="00511429"/>
    <w:rsid w:val="00511957"/>
    <w:rsid w:val="00531CA3"/>
    <w:rsid w:val="005415F5"/>
    <w:rsid w:val="0056123E"/>
    <w:rsid w:val="00573EA8"/>
    <w:rsid w:val="005D75FC"/>
    <w:rsid w:val="005F1993"/>
    <w:rsid w:val="005F6631"/>
    <w:rsid w:val="006462F6"/>
    <w:rsid w:val="006833B8"/>
    <w:rsid w:val="00684007"/>
    <w:rsid w:val="00686FAE"/>
    <w:rsid w:val="006875C4"/>
    <w:rsid w:val="00696655"/>
    <w:rsid w:val="006A2596"/>
    <w:rsid w:val="006D51BC"/>
    <w:rsid w:val="00704DBA"/>
    <w:rsid w:val="00716417"/>
    <w:rsid w:val="0074572B"/>
    <w:rsid w:val="0077006E"/>
    <w:rsid w:val="00770E7E"/>
    <w:rsid w:val="00772C41"/>
    <w:rsid w:val="00795217"/>
    <w:rsid w:val="00796560"/>
    <w:rsid w:val="007B1AEC"/>
    <w:rsid w:val="007F0116"/>
    <w:rsid w:val="00827E33"/>
    <w:rsid w:val="008537EE"/>
    <w:rsid w:val="00865325"/>
    <w:rsid w:val="00866B12"/>
    <w:rsid w:val="0087123E"/>
    <w:rsid w:val="008901EE"/>
    <w:rsid w:val="009201CA"/>
    <w:rsid w:val="00934043"/>
    <w:rsid w:val="009350E6"/>
    <w:rsid w:val="00937C02"/>
    <w:rsid w:val="00944200"/>
    <w:rsid w:val="00971518"/>
    <w:rsid w:val="009D2F66"/>
    <w:rsid w:val="009E5D5D"/>
    <w:rsid w:val="009E79F1"/>
    <w:rsid w:val="00A0008F"/>
    <w:rsid w:val="00A01368"/>
    <w:rsid w:val="00A11A48"/>
    <w:rsid w:val="00A328B4"/>
    <w:rsid w:val="00A3676C"/>
    <w:rsid w:val="00A45998"/>
    <w:rsid w:val="00A70701"/>
    <w:rsid w:val="00A73C7C"/>
    <w:rsid w:val="00A76CAA"/>
    <w:rsid w:val="00A87C64"/>
    <w:rsid w:val="00A96F8F"/>
    <w:rsid w:val="00AA6B1F"/>
    <w:rsid w:val="00AB6F86"/>
    <w:rsid w:val="00AC270F"/>
    <w:rsid w:val="00AE697F"/>
    <w:rsid w:val="00B03CED"/>
    <w:rsid w:val="00B135FE"/>
    <w:rsid w:val="00B14546"/>
    <w:rsid w:val="00B14C3F"/>
    <w:rsid w:val="00B15592"/>
    <w:rsid w:val="00B52127"/>
    <w:rsid w:val="00B52D8B"/>
    <w:rsid w:val="00B56139"/>
    <w:rsid w:val="00B5631C"/>
    <w:rsid w:val="00B605E3"/>
    <w:rsid w:val="00B6632C"/>
    <w:rsid w:val="00B73016"/>
    <w:rsid w:val="00B761A6"/>
    <w:rsid w:val="00BD2B2C"/>
    <w:rsid w:val="00BD3CA5"/>
    <w:rsid w:val="00C00534"/>
    <w:rsid w:val="00C11FF9"/>
    <w:rsid w:val="00C1246E"/>
    <w:rsid w:val="00C41614"/>
    <w:rsid w:val="00C64288"/>
    <w:rsid w:val="00CA4D9B"/>
    <w:rsid w:val="00CC35E9"/>
    <w:rsid w:val="00D23B63"/>
    <w:rsid w:val="00D30FBC"/>
    <w:rsid w:val="00D3364B"/>
    <w:rsid w:val="00D45235"/>
    <w:rsid w:val="00D63E71"/>
    <w:rsid w:val="00D76E1C"/>
    <w:rsid w:val="00D972F0"/>
    <w:rsid w:val="00DA0AD9"/>
    <w:rsid w:val="00DA7C66"/>
    <w:rsid w:val="00DD0901"/>
    <w:rsid w:val="00DF50F1"/>
    <w:rsid w:val="00E309D3"/>
    <w:rsid w:val="00E51AEF"/>
    <w:rsid w:val="00E526C6"/>
    <w:rsid w:val="00E56FCE"/>
    <w:rsid w:val="00E60FA2"/>
    <w:rsid w:val="00E65475"/>
    <w:rsid w:val="00E84DE8"/>
    <w:rsid w:val="00EB5A03"/>
    <w:rsid w:val="00F06F3E"/>
    <w:rsid w:val="00F238B7"/>
    <w:rsid w:val="00F27A98"/>
    <w:rsid w:val="00F41180"/>
    <w:rsid w:val="00F42DF0"/>
    <w:rsid w:val="00F703C3"/>
    <w:rsid w:val="00FD51D8"/>
    <w:rsid w:val="00FD5DE7"/>
    <w:rsid w:val="00FF1855"/>
    <w:rsid w:val="02864C08"/>
    <w:rsid w:val="04820DE6"/>
    <w:rsid w:val="056B5329"/>
    <w:rsid w:val="076B710F"/>
    <w:rsid w:val="0AEB0DF0"/>
    <w:rsid w:val="0FA54255"/>
    <w:rsid w:val="0FFF2388"/>
    <w:rsid w:val="153F0A3C"/>
    <w:rsid w:val="18086F36"/>
    <w:rsid w:val="182A6FD7"/>
    <w:rsid w:val="18936575"/>
    <w:rsid w:val="1DAD233B"/>
    <w:rsid w:val="2235308C"/>
    <w:rsid w:val="24331336"/>
    <w:rsid w:val="273B3C64"/>
    <w:rsid w:val="280A5452"/>
    <w:rsid w:val="307A7389"/>
    <w:rsid w:val="30C055D7"/>
    <w:rsid w:val="33DD5242"/>
    <w:rsid w:val="42AC4C4F"/>
    <w:rsid w:val="45B84C4B"/>
    <w:rsid w:val="470F2391"/>
    <w:rsid w:val="512F18E4"/>
    <w:rsid w:val="51925578"/>
    <w:rsid w:val="51D32AE5"/>
    <w:rsid w:val="54725FB3"/>
    <w:rsid w:val="55BE15D0"/>
    <w:rsid w:val="57696058"/>
    <w:rsid w:val="588F5F69"/>
    <w:rsid w:val="59841FC1"/>
    <w:rsid w:val="5BFA1DAC"/>
    <w:rsid w:val="5DA6750F"/>
    <w:rsid w:val="630D5098"/>
    <w:rsid w:val="652635F5"/>
    <w:rsid w:val="686060A9"/>
    <w:rsid w:val="6D345E33"/>
    <w:rsid w:val="718B253A"/>
    <w:rsid w:val="725950EE"/>
    <w:rsid w:val="73240182"/>
    <w:rsid w:val="76015C47"/>
    <w:rsid w:val="7865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D7765"/>
  <w15:docId w15:val="{AAFFD3AF-558A-4D29-99C6-A892DB0B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23E"/>
    <w:rPr>
      <w:rFonts w:asciiTheme="minorHAnsi" w:eastAsiaTheme="minorEastAsia" w:hAnsiTheme="minorHAnsi" w:cstheme="minorBidi"/>
      <w:lang w:eastAsia="zh-CN"/>
    </w:rPr>
  </w:style>
  <w:style w:type="paragraph" w:styleId="Titlu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99"/>
    <w:unhideWhenUsed/>
    <w:rsid w:val="005F1993"/>
    <w:pPr>
      <w:ind w:left="720"/>
      <w:contextualSpacing/>
    </w:pPr>
  </w:style>
  <w:style w:type="paragraph" w:styleId="Antet">
    <w:name w:val="header"/>
    <w:basedOn w:val="Normal"/>
    <w:link w:val="AntetCaracter"/>
    <w:rsid w:val="009D2F6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9D2F66"/>
    <w:rPr>
      <w:rFonts w:asciiTheme="minorHAnsi" w:eastAsiaTheme="minorEastAsia" w:hAnsiTheme="minorHAnsi" w:cstheme="minorBidi"/>
      <w:lang w:eastAsia="zh-CN"/>
    </w:rPr>
  </w:style>
  <w:style w:type="paragraph" w:styleId="Subsol">
    <w:name w:val="footer"/>
    <w:basedOn w:val="Normal"/>
    <w:link w:val="SubsolCaracter"/>
    <w:rsid w:val="009D2F6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9D2F66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E2D84-BBD8-4E92-BAEE-346FCFDD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Primaria Ideciu</cp:lastModifiedBy>
  <cp:revision>6</cp:revision>
  <cp:lastPrinted>2025-07-01T05:58:00Z</cp:lastPrinted>
  <dcterms:created xsi:type="dcterms:W3CDTF">2025-06-25T06:32:00Z</dcterms:created>
  <dcterms:modified xsi:type="dcterms:W3CDTF">2025-09-17T06:09:00Z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2057-12.2.0.13201</vt:lpwstr>
  </property>
  <property fmtid="{D5CDD505-2E9C-101B-9397-08002B2CF9AE}" pid="3" name="ICV">
    <vt:lpwstr>88E6DE78EF154B92A9264765BFA375F6</vt:lpwstr>
  </property>
</Properties>
</file>